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33C90" w14:textId="5DEDE253" w:rsidR="00FE32D8" w:rsidRDefault="00FE32D8" w:rsidP="00FE32D8">
      <w:bookmarkStart w:id="0" w:name="_GoBack"/>
      <w:r>
        <w:t>П</w:t>
      </w:r>
      <w:r>
        <w:t>роверки исполнения законодательства в сфере окружающей среды.</w:t>
      </w:r>
    </w:p>
    <w:bookmarkEnd w:id="0"/>
    <w:p w14:paraId="04E3E946" w14:textId="77777777" w:rsidR="00FE32D8" w:rsidRDefault="00FE32D8" w:rsidP="00AC6209"/>
    <w:p w14:paraId="577B5963" w14:textId="2184F627" w:rsidR="00AC6209" w:rsidRDefault="007E454D" w:rsidP="00AC6209">
      <w:r>
        <w:t>Преображенской межрайонной прокуратурой</w:t>
      </w:r>
      <w:r w:rsidR="00AC6209">
        <w:t xml:space="preserve"> на постоянной основе приводятся проверки исполнения законодательства в сфере окружающей среды.</w:t>
      </w:r>
    </w:p>
    <w:p w14:paraId="3E3DB19E" w14:textId="70E5F43C" w:rsidR="00AC6209" w:rsidRDefault="00AC6209" w:rsidP="00AC6209">
      <w:r>
        <w:t>Так, за истекший период 2022 года межрайонной прокуратурой выявлено 52 нарушения федерального законодательства, внесено 31 представление, по результатам рассмотрения которых 25 лиц привлечено к дисциплинарной ответственности.</w:t>
      </w:r>
    </w:p>
    <w:p w14:paraId="64F2E76B" w14:textId="7750D9E9" w:rsidR="00AC6209" w:rsidRDefault="00AC6209" w:rsidP="00AC6209">
      <w:r>
        <w:t>В соответствии с частью 1 статьи 51 Федерального закона от 10.01.2002 № 7-ФЗ «Об охране окружающей среды», статьей 11 Федерального закона от 24.06.1998 № 89-ФЗ «Об отходах производства и потребления», ст. ст. 11, 12 Федерального закона от 30.03.1999 № 52-ФЗ «О санитарно-эпидемиологическом благополучии населения», отходы производства и потребления подлежат сбору, использованию, обезвреживанию, транспортировке, хранению и захоронению, условия и способы которых должны быть безопасными для окружающей среды.</w:t>
      </w:r>
    </w:p>
    <w:p w14:paraId="73F22B3E" w14:textId="5F344BD0" w:rsidR="00AC6209" w:rsidRDefault="00AC6209" w:rsidP="00AC6209">
      <w:r>
        <w:t>В силу статьи 12 Федерального закона от 24.06.1998 № 89-ФЗ «Об отходах производства и потребления» запрещается захоронение отходов в границах населенных пунктов, водоохранных зон, а также размещение отходов на объектах, не внесенных в государственный реестр объектов размещения отходов.</w:t>
      </w:r>
    </w:p>
    <w:p w14:paraId="714A90F6" w14:textId="0A852849" w:rsidR="00A75295" w:rsidRDefault="00AC6209" w:rsidP="00AC6209">
      <w:r>
        <w:t>Законом установлена административная и уголовная ответственность за нарушение законодательства в сфере экологии.</w:t>
      </w:r>
    </w:p>
    <w:sectPr w:rsidR="00A75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295"/>
    <w:rsid w:val="007E454D"/>
    <w:rsid w:val="00A75295"/>
    <w:rsid w:val="00AC6209"/>
    <w:rsid w:val="00FE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5A63C"/>
  <w15:chartTrackingRefBased/>
  <w15:docId w15:val="{6268A559-01F1-4790-8A29-BEC3CC774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E3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199</Words>
  <Characters>1135</Characters>
  <Application>Microsoft Office Word</Application>
  <DocSecurity>0</DocSecurity>
  <Lines>9</Lines>
  <Paragraphs>2</Paragraphs>
  <ScaleCrop>false</ScaleCrop>
  <Company>Прокуратура РФ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Кудинова Юлия Валентиновна</dc:creator>
  <cp:keywords/>
  <dc:description/>
  <cp:lastModifiedBy>Пользователь</cp:lastModifiedBy>
  <cp:revision>4</cp:revision>
  <dcterms:created xsi:type="dcterms:W3CDTF">2022-06-22T07:24:00Z</dcterms:created>
  <dcterms:modified xsi:type="dcterms:W3CDTF">2022-06-23T06:06:00Z</dcterms:modified>
</cp:coreProperties>
</file>